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after="40" w:line="240" w:lineRule="auto"/>
        <w:jc w:val="left"/>
      </w:pPr>
      <w:r>
        <w:rPr>
          <w:rFonts w:ascii="Arial" w:hAnsi="Arial" w:eastAsia="Arial" w:cs="Arial"/>
          <w:b/>
          <w:color w:val="051C2B"/>
          <w:sz w:val="42"/>
          <w:lang w:val="tr-TR" w:eastAsia="tr-TR" w:bidi="tr-TR"/>
        </w:rPr>
        <w:t>Gizlilik Sözleşmesi ve Proje Bilgisi Talep Formu</w:t>
      </w:r>
    </w:p>
    <w:p>
      <w:pPr>
        <w:pStyle w:val="Subtitle"/>
        <w:spacing w:before="0" w:after="140" w:line="240" w:lineRule="auto"/>
        <w:jc w:val="left"/>
      </w:pPr>
      <w:r>
        <w:rPr>
          <w:rFonts w:ascii="Arial" w:hAnsi="Arial" w:eastAsia="Arial" w:cs="Arial"/>
          <w:color w:val="526577"/>
          <w:sz w:val="19"/>
          <w:lang w:val="tr-TR" w:eastAsia="tr-TR" w:bidi="tr-TR"/>
        </w:rPr>
        <w:t>Gizli enerji projesi ve kritik altyapı bilgilerinin güvenli kapsamının belirlenmesi</w:t>
      </w:r>
    </w:p>
    <w:tbl>
      <w:tblPr>
        <w:tblW w:type="dxa" w:w="10106"/>
        <w:jc w:val="center"/>
        <w:tblLayout w:type="fixed"/>
        <w:tblLook w:firstColumn="1" w:firstRow="1" w:lastColumn="0" w:lastRow="0" w:noHBand="0" w:noVBand="1" w:val="04A0"/>
        <w:tblInd w:w="120" w:type="dxa"/>
        <w:tblCaption w:val="Document control"/>
        <w:tblDescription w:val="Document code, version, classification, owner and language."/>
      </w:tblPr>
      <w:tblGrid>
        <w:gridCol w:w="2100"/>
        <w:gridCol w:w="2953"/>
        <w:gridCol w:w="2100"/>
        <w:gridCol w:w="2953"/>
      </w:tblGrid>
      <w:tr>
        <w:trPr>
          <w:trHeight w:hRule="atLeast"/>
          <w:tblHeader/>
          <w:cantSplit/>
        </w:trPr>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tr-TR" w:eastAsia="tr-TR" w:bidi="tr-TR"/>
              </w:rPr>
              <w:t>Belge kodu</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tr-TR" w:eastAsia="tr-TR" w:bidi="tr-TR"/>
              </w:rPr>
              <w:t>OLYE-FRM-NDA-001</w:t>
            </w:r>
          </w:p>
        </w:tc>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tr-TR" w:eastAsia="tr-TR" w:bidi="tr-TR"/>
              </w:rPr>
              <w:t>Sürüm / yürürlük tarihi</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tr-TR" w:eastAsia="tr-TR" w:bidi="tr-TR"/>
              </w:rPr>
              <w:t>2.0 / 2 Ağustos 2026</w:t>
            </w:r>
          </w:p>
        </w:tc>
      </w:tr>
      <w:tr>
        <w:trPr>
          <w:trHeight w:hRule="atLeast"/>
          <w:cantSplit/>
        </w:trPr>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tr-TR" w:eastAsia="tr-TR" w:bidi="tr-TR"/>
              </w:rPr>
              <w:t>Sınıflandırma</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tr-TR" w:eastAsia="tr-TR" w:bidi="tr-TR"/>
              </w:rPr>
              <w:t>Kontrollü kurumsal form</w:t>
            </w:r>
          </w:p>
        </w:tc>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tr-TR" w:eastAsia="tr-TR" w:bidi="tr-TR"/>
              </w:rPr>
              <w:t>Belge sahibi</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tr-TR" w:eastAsia="tr-TR" w:bidi="tr-TR"/>
              </w:rPr>
              <w:t>OLYELECTRA — OLYVENRA LTD</w:t>
            </w:r>
          </w:p>
        </w:tc>
      </w:tr>
      <w:tr>
        <w:trPr>
          <w:trHeight w:hRule="atLeast"/>
          <w:cantSplit/>
        </w:trPr>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tr-TR" w:eastAsia="tr-TR" w:bidi="tr-TR"/>
              </w:rPr>
              <w:t>Dil</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tr-TR" w:eastAsia="tr-TR" w:bidi="tr-TR"/>
              </w:rPr>
              <w:t>Türkçe</w:t>
            </w:r>
          </w:p>
        </w:tc>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tr-TR" w:eastAsia="tr-TR" w:bidi="tr-TR"/>
              </w:rPr>
              <w:t>Durum</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tr-TR" w:eastAsia="tr-TR" w:bidi="tr-TR"/>
              </w:rPr>
              <w:t>Yayına hazır / kontrollü ana nüsha</w:t>
            </w:r>
          </w:p>
        </w:tc>
      </w:tr>
    </w:tbl>
    <w:tbl>
      <w:tblPr>
        <w:tblW w:type="dxa" w:w="10106"/>
        <w:jc w:val="center"/>
        <w:tblLayout w:type="fixed"/>
        <w:tblLook w:firstColumn="1" w:firstRow="1" w:lastColumn="0" w:lastRow="0" w:noHBand="0" w:noVBand="1" w:val="04A0"/>
        <w:tblInd w:w="120" w:type="dxa"/>
        <w:tblCaption w:val="Amaç"/>
        <w:tblDescription w:val="Gizli bilgiler paylaşılmadan önce tarafları, amacı, proje bilgi kategorilerini, alıcıları, ülkeleri, sistemleri, saklama ve diğer kontrolleri tanımlamak için bu talebi kullanın. Gönderim bir Gizlilik Anlaşması oluşturmaz"/>
      </w:tblPr>
      <w:tblGrid>
        <w:gridCol w:w="10106"/>
      </w:tblGrid>
      <w:tr>
        <w:trPr>
          <w:trHeight w:hRule="atLeast"/>
          <w:tblHeader/>
          <w:cantSplit/>
        </w:trPr>
        <w:tc>
          <w:tcPr>
            <w:tcW w:type="dxa" w:w="10106"/>
            <w:tcMar>
              <w:top w:w="90" w:type="dxa"/>
              <w:start w:w="120" w:type="dxa"/>
              <w:bottom w:w="90" w:type="dxa"/>
              <w:end w:w="120" w:type="dxa"/>
            </w:tcMar>
            <w:vAlign w:val="center"/>
            <w:shd w:fill="166534" w:val="clear"/>
          </w:tcPr>
          <w:p>
            <w:pPr>
              <w:spacing w:before="0" w:after="0" w:line="240" w:lineRule="auto"/>
              <w:jc w:val="left"/>
            </w:pPr>
            <w:r/>
            <w:r>
              <w:rPr>
                <w:rFonts w:ascii="Arial" w:hAnsi="Arial" w:eastAsia="Arial" w:cs="Arial"/>
                <w:b/>
                <w:i w:val="0"/>
                <w:color w:val="FFFFFF"/>
                <w:sz w:val="18"/>
                <w:lang w:val="tr-TR" w:eastAsia="tr-TR" w:bidi="tr-TR"/>
              </w:rPr>
              <w:t>Amaç</w:t>
            </w:r>
          </w:p>
        </w:tc>
      </w:tr>
      <w:tr>
        <w:trPr>
          <w:trHeight w:hRule="atLeast"/>
          <w:cantSplit/>
        </w:trPr>
        <w:tc>
          <w:tcPr>
            <w:tcW w:type="dxa" w:w="10106"/>
            <w:tcMar>
              <w:top w:w="90" w:type="dxa"/>
              <w:start w:w="120" w:type="dxa"/>
              <w:bottom w:w="90" w:type="dxa"/>
              <w:end w:w="120" w:type="dxa"/>
            </w:tcMar>
            <w:vAlign w:val="center"/>
            <w:shd w:fill="ECFDF3" w:val="clear"/>
          </w:tcPr>
          <w:p>
            <w:pPr>
              <w:spacing w:before="0" w:after="0" w:line="252" w:lineRule="auto"/>
              <w:jc w:val="left"/>
            </w:pPr>
            <w:r/>
            <w:r>
              <w:rPr>
                <w:rFonts w:ascii="Arial" w:hAnsi="Arial" w:eastAsia="Arial" w:cs="Arial"/>
                <w:color w:val="102334"/>
                <w:sz w:val="17"/>
                <w:lang w:val="tr-TR" w:eastAsia="tr-TR" w:bidi="tr-TR"/>
              </w:rPr>
              <w:t>Gizli bilgiler paylaşılmadan önce tarafları, amacı, proje bilgi kategorilerini, alıcıları, ülkeleri, sistemleri, saklama ve diğer kontrolleri tanımlamak için bu talebi kullanın. Gönderim bir Gizlilik Anlaşması oluşturmaz veya açıklamaya izin vermez.</w:t>
            </w:r>
          </w:p>
        </w:tc>
      </w:tr>
    </w:tbl>
    <w:tbl>
      <w:tblPr>
        <w:tblW w:type="dxa" w:w="10106"/>
        <w:jc w:val="center"/>
        <w:tblLayout w:type="fixed"/>
        <w:tblLook w:firstColumn="1" w:firstRow="1" w:lastColumn="0" w:lastRow="0" w:noHBand="0" w:noVBand="1" w:val="04A0"/>
        <w:tblInd w:w="120" w:type="dxa"/>
        <w:tblCaption w:val="Doldurma talimatı"/>
        <w:tblDescription w:val="İlgili tüm alanları doldurun. Kanıtları belge adı, düzenleyen kuruluş, numara, revizyon ve tarih bilgileriyle belirtin. Uygulanamayan alanları gerekçesiyle birlikte “Uygulanamaz” olarak işaretleyin. Tahminleri ölçülmüş v"/>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8"/>
                <w:lang w:val="tr-TR" w:eastAsia="tr-TR" w:bidi="tr-TR"/>
              </w:rPr>
              <w:t>Doldurma talimatı</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left"/>
            </w:pPr>
            <w:r/>
            <w:r>
              <w:rPr>
                <w:rFonts w:ascii="Arial" w:hAnsi="Arial" w:eastAsia="Arial" w:cs="Arial"/>
                <w:color w:val="102334"/>
                <w:sz w:val="17"/>
                <w:lang w:val="tr-TR" w:eastAsia="tr-TR" w:bidi="tr-TR"/>
              </w:rPr>
              <w:t>İlgili tüm alanları doldurun. Kanıtları belge adı, düzenleyen kuruluş, numara, revizyon ve tarih bilgileriyle belirtin. Uygulanamayan alanları gerekçesiyle birlikte “Uygulanamaz” olarak işaretleyin. Tahminleri ölçülmüş veya onaylanmış bilgilerden açıkça ayırın. OLYELECTRA açıklama, güçlendirilmiş durum tespiti veya güvenli veri odası üzerinden bilgi paylaşımı talep edebilir.</w:t>
            </w:r>
          </w:p>
        </w:tc>
      </w:tr>
    </w:tbl>
    <w:tbl>
      <w:tblPr>
        <w:tblW w:type="dxa" w:w="10106"/>
        <w:jc w:val="center"/>
        <w:tblLayout w:type="fixed"/>
        <w:tblLook w:firstColumn="1" w:firstRow="1" w:lastColumn="0" w:lastRow="0" w:noHBand="0" w:noVBand="1" w:val="04A0"/>
        <w:tblInd w:w="120" w:type="dxa"/>
        <w:tblCaption w:val="Gizlilik ve güvenli belge yönetimi"/>
        <w:tblDescription w:val="Kimlik bilgilerini, ayrıntılı şebeke modellerini veya ayarlarını, kritik altyapı şemalarını, kişisel kimlik belgelerini, korunan kişisel verileri ya da kısıtlı ticari bilgileri normal e-posta veya kamuya açık web formu ü"/>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8"/>
                <w:lang w:val="tr-TR" w:eastAsia="tr-TR" w:bidi="tr-TR"/>
              </w:rPr>
              <w:t>Gizlilik ve güvenli belge yönetimi</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left"/>
            </w:pPr>
            <w:r/>
            <w:r>
              <w:rPr>
                <w:rFonts w:ascii="Arial" w:hAnsi="Arial" w:eastAsia="Arial" w:cs="Arial"/>
                <w:color w:val="102334"/>
                <w:sz w:val="17"/>
                <w:lang w:val="tr-TR" w:eastAsia="tr-TR" w:bidi="tr-TR"/>
              </w:rPr>
              <w:t>Kimlik bilgilerini, ayrıntılı şebeke modellerini veya ayarlarını, kritik altyapı şemalarını, kişisel kimlik belgelerini, korunan kişisel verileri ya da kısıtlı ticari bilgileri normal e-posta veya kamuya açık web formu üzerinden göndermeyin. Onaylı güvenli kanal ve yetkili alıcılar belirlenene kadar yalnızca belge referanslarını paylaşın.</w:t>
            </w:r>
          </w:p>
          <w:p>
            <w:pPr>
              <w:spacing w:before="60" w:after="0" w:line="240" w:lineRule="auto"/>
              <w:jc w:val="left"/>
            </w:pPr>
            <w:hyperlink r:id="rId11">
              <w:r>
                <w:rPr>
                  <w:color w:val="166534"/>
                  <w:u w:val="single"/>
                </w:rPr>
                <w:t>OLYVENRA Gizlilik Bildirimi'ni okuyun</w:t>
              </w:r>
            </w:hyperlink>
          </w:p>
        </w:tc>
      </w:tr>
    </w:tbl>
    <w:tbl>
      <w:tblPr>
        <w:tblW w:type="dxa" w:w="10106"/>
        <w:jc w:val="center"/>
        <w:tblLayout w:type="fixed"/>
        <w:tblLook w:firstColumn="1" w:firstRow="1" w:lastColumn="0" w:lastRow="0" w:noHBand="0" w:noVBand="1" w:val="04A0"/>
        <w:tblInd w:w="120" w:type="dxa"/>
        <w:tblCaption w:val="Proje yetkisi, güvenlik ve kanıt sınırı"/>
        <w:tblDescription w:val="Bu form teklif, mühendislik onayı, şebeke onayı, izin, ürün sertifikası, üretim veya tasarruf garantisi, finansman taahhüdü, hukuki görüş ya da işlem yükümlülüğü oluşturmaz. Teknik, güvenlik, çevresel, finansal ve düzenl"/>
      </w:tblPr>
      <w:tblGrid>
        <w:gridCol w:w="10106"/>
      </w:tblGrid>
      <w:tr>
        <w:trPr>
          <w:trHeight w:hRule="atLeast"/>
          <w:tblHeader/>
          <w:cantSplit/>
        </w:trPr>
        <w:tc>
          <w:tcPr>
            <w:tcW w:type="dxa" w:w="10106"/>
            <w:tcMar>
              <w:top w:w="90" w:type="dxa"/>
              <w:start w:w="120" w:type="dxa"/>
              <w:bottom w:w="90" w:type="dxa"/>
              <w:end w:w="120" w:type="dxa"/>
            </w:tcMar>
            <w:vAlign w:val="center"/>
            <w:shd w:fill="8B5A00" w:val="clear"/>
          </w:tcPr>
          <w:p>
            <w:pPr>
              <w:spacing w:before="0" w:after="0" w:line="240" w:lineRule="auto"/>
              <w:jc w:val="left"/>
            </w:pPr>
            <w:r/>
            <w:r>
              <w:rPr>
                <w:rFonts w:ascii="Arial" w:hAnsi="Arial" w:eastAsia="Arial" w:cs="Arial"/>
                <w:b/>
                <w:i w:val="0"/>
                <w:color w:val="FFFFFF"/>
                <w:sz w:val="18"/>
                <w:lang w:val="tr-TR" w:eastAsia="tr-TR" w:bidi="tr-TR"/>
              </w:rPr>
              <w:t>Proje yetkisi, güvenlik ve kanıt sınırı</w:t>
            </w:r>
          </w:p>
        </w:tc>
      </w:tr>
      <w:tr>
        <w:trPr>
          <w:trHeight w:hRule="atLeast"/>
          <w:cantSplit/>
        </w:trPr>
        <w:tc>
          <w:tcPr>
            <w:tcW w:type="dxa" w:w="10106"/>
            <w:tcMar>
              <w:top w:w="90" w:type="dxa"/>
              <w:start w:w="120" w:type="dxa"/>
              <w:bottom w:w="90" w:type="dxa"/>
              <w:end w:w="120" w:type="dxa"/>
            </w:tcMar>
            <w:vAlign w:val="center"/>
            <w:shd w:fill="FFF7E6" w:val="clear"/>
          </w:tcPr>
          <w:p>
            <w:pPr>
              <w:spacing w:before="0" w:after="0" w:line="252" w:lineRule="auto"/>
              <w:jc w:val="left"/>
            </w:pPr>
            <w:r/>
            <w:r>
              <w:rPr>
                <w:rFonts w:ascii="Arial" w:hAnsi="Arial" w:eastAsia="Arial" w:cs="Arial"/>
                <w:color w:val="102334"/>
                <w:sz w:val="17"/>
                <w:lang w:val="tr-TR" w:eastAsia="tr-TR" w:bidi="tr-TR"/>
              </w:rPr>
              <w:t>Bu form teklif, mühendislik onayı, şebeke onayı, izin, ürün sertifikası, üretim veya tasarruf garantisi, finansman taahhüdü, hukuki görüş ya da işlem yükümlülüğü oluşturmaz. Teknik, güvenlik, çevresel, finansal ve düzenleyici kararlar yetkin taraflarca projeye özgü kanıtlarla alınmalıdır.</w:t>
            </w:r>
          </w:p>
        </w:tc>
      </w:tr>
    </w:tbl>
    <w:p>
      <w:pPr>
        <w:pStyle w:val="Heading1"/>
        <w:keepNext/>
        <w:spacing w:before="160" w:after="80" w:line="240" w:lineRule="auto"/>
        <w:jc w:val="left"/>
      </w:pPr>
      <w:r>
        <w:rPr>
          <w:rFonts w:ascii="Arial" w:hAnsi="Arial" w:eastAsia="Arial" w:cs="Arial"/>
          <w:b/>
          <w:color w:val="166534"/>
          <w:sz w:val="25"/>
          <w:lang w:val="tr-TR" w:eastAsia="tr-TR" w:bidi="tr-TR"/>
        </w:rPr>
        <w:t>Taraflar, yetki ve gizlilik amacı</w:t>
      </w:r>
    </w:p>
    <w:tbl>
      <w:tblPr>
        <w:tblW w:type="dxa" w:w="10106"/>
        <w:jc w:val="center"/>
        <w:tblLayout w:type="fixed"/>
        <w:tblLook w:firstColumn="1" w:firstRow="1" w:lastColumn="0" w:lastRow="0" w:noHBand="0" w:noVBand="1" w:val="04A0"/>
        <w:tblInd w:w="120" w:type="dxa"/>
        <w:tblCaption w:val="Taraflar, yetki ve gizlilik amacı"/>
        <w:tblDescription w:val="Taraflar, yetki ve gizlilik amacı: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Talep edilen bilgi</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Yanıt / kanıt referansı</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Önerilen yasal taraflar ve yetkili imza sahipleri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Önerilen yasal taraflar ve yetkili imza sahipleri"/>
                <w:tag w:val="olyelectra.v2.nda-request.tr.nda_parties.nda_entities"/>
                <w:id w:val="1453598325"/>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Kayıt numarası, ülke, vergi durumu ve kayıtlı adres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Kayıt numarası, ülke, vergi durumu ve kayıtlı adres"/>
                <w:tag w:val="olyelectra.v2.nda-request.tr.nda_parties.registration"/>
                <w:id w:val="613257848"/>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Yetkili kişi: isim, unvan, departman, e-posta ve telefon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Yetkili kişi: isim, unvan, departman, e-posta ve telefon"/>
                <w:tag w:val="olyelectra.v2.nda-request.tr.nda_parties.contact"/>
                <w:id w:val="1747310283"/>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Kuruluşu temsil etme ve bu formu gönderme yetki esasları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Kuruluşu temsil etme ve bu formu gönderme yetki esasları"/>
                <w:tag w:val="olyelectra.v2.nda-request.tr.nda_parties.authority_basis"/>
                <w:id w:val="1844690228"/>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İzin verilen spesifik amaç ve proje/fırsat referansı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İzin verilen spesifik amaç ve proje/fırsat referansı"/>
                <w:tag w:val="olyelectra.v2.nda-request.tr.nda_parties.confidential_purpose"/>
                <w:id w:val="757117777"/>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Proje veya portföy adı ve dahili referans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roje veya portföy adı ve dahili referans"/>
                <w:tag w:val="olyelectra.v2.nda-request.tr.nda_parties.project_name"/>
                <w:id w:val="1343486705"/>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Erişim, aktarım, işleme ve depolama ülkeleri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Erişim, aktarım, işleme ve depolama ülkeleri"/>
                <w:tag w:val="olyelectra.v2.nda-request.tr.nda_parties.countries"/>
                <w:id w:val="982721802"/>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Adlandırılmış veya rol tanımlı, bilinmesi gereken alıcılar ve danışmanlar</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Adlandırılmış veya rol tanımlı, bilinmesi gereken alıcılar ve danışmanlar"/>
                <w:tag w:val="olyelectra.v2.nda-request.tr.nda_parties.recipients"/>
                <w:id w:val="1936519474"/>
                <w:text w:multiLine="1"/>
                <w:showingPlcHdr/>
              </w:sdtPr>
              <w:sdtContent>
                <w:r>
                  <w:rPr>
                    <w:color w:val="667985"/>
                    <w:i/>
                    <w:sz w:val="18"/>
                    <w:lang w:val="tr-TR" w:eastAsia="tr-TR" w:bidi="tr-TR"/>
                  </w:rPr>
                  <w:t xml:space="preserve">Yanıt girmek için tıklayın veya dokunun. Uygun yerde Uygulanamaz yazın.</w:t>
                </w:r>
              </w:sdtContent>
            </w:sdt>
          </w:p>
        </w:tc>
      </w:tr>
    </w:tbl>
    <w:p>
      <w:pPr>
        <w:pStyle w:val="Heading1"/>
        <w:keepNext/>
        <w:spacing w:before="160" w:after="80" w:line="240" w:lineRule="auto"/>
        <w:jc w:val="left"/>
      </w:pPr>
      <w:r>
        <w:rPr>
          <w:rFonts w:ascii="Arial" w:hAnsi="Arial" w:eastAsia="Arial" w:cs="Arial"/>
          <w:b/>
          <w:color w:val="166534"/>
          <w:sz w:val="25"/>
          <w:lang w:val="tr-TR" w:eastAsia="tr-TR" w:bidi="tr-TR"/>
        </w:rPr>
        <w:t>Proje bilgileri kategorileri ve erişim konumları</w:t>
      </w:r>
    </w:p>
    <w:tbl>
      <w:tblPr>
        <w:tblW w:type="dxa" w:w="10106"/>
        <w:jc w:val="center"/>
        <w:tblLayout w:type="fixed"/>
        <w:tblLook w:firstColumn="1" w:firstRow="1" w:lastColumn="0" w:lastRow="0" w:noHBand="0" w:noVBand="1" w:val="04A0"/>
        <w:tblInd w:w="120" w:type="dxa"/>
        <w:tblCaption w:val="Proje bilgileri kategorileri ve erişim konumları"/>
        <w:tblDescription w:val="Proje bilgileri kategorileri ve erişim konumları: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Talep edilen bilgi</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Yanıt / kanıt referansı</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Ticari, site, kaynak, yük, grid, tasarım, ürün, yazılım, finans veya diğer kategoriler</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Ticari, site, kaynak, yük, grid, tasarım, ürün, yazılım, finans veya diğer kategoriler"/>
                <w:tag w:val="olyelectra.v2.nda-request.tr.info_scope.information_categories"/>
                <w:id w:val="1299302763"/>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Kritik altyapı diyagramları, modelleri, ayarları veya güvenlik açısından hassas şebeke bilgileri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Kritik altyapı diyagramları, modelleri, ayarları veya güvenlik açısından hassas şebeke bilgileri"/>
                <w:tag w:val="olyelectra.v2.nda-request.tr.info_scope.grid_sensitive"/>
                <w:id w:val="1392672848"/>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Üçüncü taraf gizli bilgileri ve ifşa etme yetkisi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Üçüncü taraf gizli bilgileri ve ifşa etme yetkisi"/>
                <w:tag w:val="olyelectra.v2.nda-request.tr.info_scope.third_party_data"/>
                <w:id w:val="1124052791"/>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İlgili kişisel veriler ve geçerli gizlilik kısıtlamaları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İlgili kişisel veriler ve geçerli gizlilik kısıtlamaları"/>
                <w:tag w:val="olyelectra.v2.nda-request.tr.info_scope.personal_data"/>
                <w:id w:val="229234358"/>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Veri sahipliği, barındıran ülkeler, gizlilik, saklama ve güvenli aktarım gereklilikleri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Veri sahipliği, barındıran ülkeler, gizlilik, saklama ve güvenli aktarım gereklilikleri"/>
                <w:tag w:val="olyelectra.v2.nda-request.tr.info_scope.data"/>
                <w:id w:val="2080845526"/>
                <w:text w:multiLine="1"/>
                <w:showingPlcHdr/>
              </w:sdtPr>
              <w:sdtContent>
                <w:r>
                  <w:rPr>
                    <w:color w:val="667985"/>
                    <w:i/>
                    <w:sz w:val="18"/>
                    <w:lang w:val="tr-TR" w:eastAsia="tr-TR" w:bidi="tr-TR"/>
                  </w:rPr>
                  <w:t xml:space="preserve">Yanıt girmek için tıklayın veya dokunun. Uygun yerde Uygulanamaz yazın.</w:t>
                </w:r>
              </w:sdtContent>
            </w:sdt>
          </w:p>
        </w:tc>
      </w:tr>
    </w:tbl>
    <w:p>
      <w:pPr>
        <w:pStyle w:val="Heading1"/>
        <w:keepNext/>
        <w:spacing w:before="160" w:after="80" w:line="240" w:lineRule="auto"/>
        <w:jc w:val="left"/>
      </w:pPr>
      <w:r>
        <w:rPr>
          <w:rFonts w:ascii="Arial" w:hAnsi="Arial" w:eastAsia="Arial" w:cs="Arial"/>
          <w:b/>
          <w:color w:val="166534"/>
          <w:sz w:val="25"/>
          <w:lang w:val="tr-TR" w:eastAsia="tr-TR" w:bidi="tr-TR"/>
        </w:rPr>
        <w:t>Talep edilen gizlilik ve güvenli kullanım kontrolleri</w:t>
      </w:r>
    </w:p>
    <w:tbl>
      <w:tblPr>
        <w:tblW w:type="dxa" w:w="10106"/>
        <w:jc w:val="center"/>
        <w:tblLayout w:type="fixed"/>
        <w:tblLook w:firstColumn="1" w:firstRow="1" w:lastColumn="0" w:lastRow="0" w:noHBand="0" w:noVBand="1" w:val="04A0"/>
        <w:tblInd w:w="120" w:type="dxa"/>
        <w:tblCaption w:val="Talep edilen gizlilik ve güvenli kullanım kontrolleri"/>
        <w:tblDescription w:val="Talep edilen gizlilik ve güvenli kullanım kontrolleri: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Talep edilen bilgi</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Yanıt / kanıt referansı</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Tek taraflı veya karşılıklı gizlilik sözleşmesi ve önerilen şablon sahibi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Tek taraflı veya karşılıklı gizlilik sözleşmesi ve önerilen şablon sahibi"/>
                <w:tag w:val="olyelectra.v2.nda-request.tr.terms.nda_type"/>
                <w:id w:val="191825906"/>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Talep edilen gizlilik ve hayatta kalma süreleri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Talep edilen gizlilik ve hayatta kalma süreleri"/>
                <w:tag w:val="olyelectra.v2.nda-request.tr.terms.confidentiality_period"/>
                <w:id w:val="1141198631"/>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Bilmesi gereken, temiz ekip, kopyalanmayan, indirilmeyen veya diğer erişim kontrolleri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Bilmesi gereken, temiz ekip, kopyalanmayan, indirilmeyen veya diğer erişim kontrolleri"/>
                <w:tag w:val="olyelectra.v2.nda-request.tr.terms.access_controls"/>
                <w:id w:val="1303162421"/>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Onaylanmış güvenli aktarım/veri odası sistemi, yönetici ve kimlik doğrulama yöntemi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Onaylanmış güvenli aktarım/veri odası sistemi, yönetici ve kimlik doğrulama yöntemi"/>
                <w:tag w:val="olyelectra.v2.nda-request.tr.terms.secure_channel"/>
                <w:id w:val="1088339123"/>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Bağlı kuruluş, danışman, laboratuvar, finansçı veya taşeron açıklama kontrolleri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Bağlı kuruluş, danışman, laboratuvar, finansçı veya taşeron açıklama kontrolleri"/>
                <w:tag w:val="olyelectra.v2.nda-request.tr.terms.onward_disclosure"/>
                <w:id w:val="1637211730"/>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Saklama, iade, silme ve sertifikalı imha gereksinimleri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aklama, iade, silme ve sertifikalı imha gereksinimleri"/>
                <w:tag w:val="olyelectra.v2.nda-request.tr.terms.retention"/>
                <w:id w:val="2130912834"/>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Yasal inceleme için geçerli yasa, yargı yetkisi ve anlaşmazlık forumunun talep edilmesi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Yasal inceleme için geçerli yasa, yargı yetkisi ve anlaşmazlık forumunun talep edilmesi"/>
                <w:tag w:val="olyelectra.v2.nda-request.tr.terms.law"/>
                <w:id w:val="1265505708"/>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Mevcut gizlilik koşulları, çatışmalar, istisnalar veya önceden yapılan açıklamalar</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Mevcut gizlilik koşulları, çatışmalar, istisnalar veya önceden yapılan açıklamalar"/>
                <w:tag w:val="olyelectra.v2.nda-request.tr.terms.existing_terms"/>
                <w:id w:val="342448585"/>
                <w:text w:multiLine="1"/>
                <w:showingPlcHdr/>
              </w:sdtPr>
              <w:sdtContent>
                <w:r>
                  <w:rPr>
                    <w:color w:val="667985"/>
                    <w:i/>
                    <w:sz w:val="18"/>
                    <w:lang w:val="tr-TR" w:eastAsia="tr-TR" w:bidi="tr-TR"/>
                  </w:rPr>
                  <w:t xml:space="preserve">Yanıt girmek için tıklayın veya dokunun. Uygun yerde Uygulanamaz yazın.</w:t>
                </w:r>
              </w:sdtContent>
            </w:sdt>
          </w:p>
        </w:tc>
      </w:tr>
    </w:tbl>
    <w:p>
      <w:pPr>
        <w:pStyle w:val="Heading1"/>
        <w:keepNext/>
        <w:spacing w:before="160" w:after="80" w:line="240" w:lineRule="auto"/>
        <w:jc w:val="left"/>
      </w:pPr>
      <w:r>
        <w:rPr>
          <w:rFonts w:ascii="Arial" w:hAnsi="Arial" w:eastAsia="Arial" w:cs="Arial"/>
          <w:b/>
          <w:color w:val="166534"/>
          <w:sz w:val="25"/>
          <w:lang w:val="tr-TR" w:eastAsia="tr-TR" w:bidi="tr-TR"/>
        </w:rPr>
        <w:t>Beyanname ve yetkili imza</w:t>
      </w:r>
    </w:p>
    <w:tbl>
      <w:tblPr>
        <w:tblW w:type="dxa" w:w="10106"/>
        <w:jc w:val="center"/>
        <w:tblLayout w:type="fixed"/>
        <w:tblLook w:firstColumn="1" w:firstRow="1" w:lastColumn="0" w:lastRow="0" w:noHBand="0" w:noVBand="1" w:val="04A0"/>
        <w:tblInd w:w="120" w:type="dxa"/>
        <w:tblCaption w:val="Beyanname ve yetkili imza"/>
        <w:tblDescription w:val="Verdiğim bilgilerin bilgim dâhilinde eksiksiz ve doğru olduğunu, bunları sunmaya yetkili bulunduğumu ve kuruluşun önemli değişiklikleri gecikmeden bildireceğini beyan ederim. Bu formun gönderilmesinin onay, atama, gizlil"/>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keepNext/>
              <w:spacing w:before="0" w:after="0" w:line="240" w:lineRule="auto"/>
              <w:jc w:val="left"/>
            </w:pPr>
            <w:r/>
            <w:r>
              <w:rPr>
                <w:rFonts w:ascii="Arial" w:hAnsi="Arial" w:eastAsia="Arial" w:cs="Arial"/>
                <w:b/>
                <w:i w:val="0"/>
                <w:color w:val="FFFFFF"/>
                <w:sz w:val="18"/>
                <w:lang w:val="tr-TR" w:eastAsia="tr-TR" w:bidi="tr-TR"/>
              </w:rPr>
              <w:t>Beyanname ve yetkili imza</w:t>
            </w:r>
          </w:p>
        </w:tc>
      </w:tr>
      <w:tr>
        <w:trPr>
          <w:trHeight w:hRule="atLeast"/>
          <w:cantSplit/>
        </w:trPr>
        <w:tc>
          <w:tcPr>
            <w:tcW w:type="dxa" w:w="10106"/>
            <w:tcMar>
              <w:top w:w="90" w:type="dxa"/>
              <w:start w:w="120" w:type="dxa"/>
              <w:bottom w:w="90" w:type="dxa"/>
              <w:end w:w="120" w:type="dxa"/>
            </w:tcMar>
            <w:vAlign w:val="center"/>
            <w:shd w:fill="ECFDF3" w:val="clear"/>
          </w:tcPr>
          <w:p>
            <w:pPr>
              <w:keepNext/>
              <w:spacing w:before="0" w:after="0" w:line="252" w:lineRule="auto"/>
              <w:jc w:val="left"/>
            </w:pPr>
            <w:r/>
            <w:r>
              <w:rPr>
                <w:rFonts w:ascii="Arial" w:hAnsi="Arial" w:eastAsia="Arial" w:cs="Arial"/>
                <w:color w:val="102334"/>
                <w:sz w:val="17"/>
                <w:lang w:val="tr-TR" w:eastAsia="tr-TR" w:bidi="tr-TR"/>
              </w:rPr>
              <w:t>Verdiğim bilgilerin bilgim dâhilinde eksiksiz ve doğru olduğunu, bunları sunmaya yetkili bulunduğumu ve kuruluşun önemli değişiklikleri gecikmeden bildireceğini beyan ederim. Bu formun gönderilmesinin onay, atama, gizlilik, bulunabilirlik, münhasırlık, sertifikasyon, proje yapılabilirliği veya işlem yükümlülüğü oluşturmadığını kabul ederim.</w:t>
            </w:r>
          </w:p>
        </w:tc>
      </w:tr>
    </w:tbl>
    <w:tbl>
      <w:tblPr>
        <w:tblW w:type="dxa" w:w="10106"/>
        <w:jc w:val="center"/>
        <w:tblLayout w:type="fixed"/>
        <w:tblLook w:firstColumn="1" w:firstRow="1" w:lastColumn="0" w:lastRow="0" w:noHBand="0" w:noVBand="1" w:val="04A0"/>
        <w:tblInd w:w="120" w:type="dxa"/>
        <w:tblCaption w:val="Beyanname ve yetkili imza"/>
        <w:tblDescription w:val="Beyanname ve yetkili imza: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Talep edilen bilgi</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Yanıt / kanıt referansı</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Yetkili beyan sahibi: tam adı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Yetkili beyan sahibi: tam adı"/>
                <w:tag w:val="olyelectra.v2.nda-request.tr.declaration.declaration_name"/>
                <w:id w:val="61164656"/>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Pozisyon ve organizasyon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ozisyon ve organizasyon"/>
                <w:tag w:val="olyelectra.v2.nda-request.tr.declaration.declaration_title"/>
                <w:id w:val="315896454"/>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Bu formu göndermeye ilişkin yetki esası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Bu formu göndermeye ilişkin yetki esası"/>
                <w:tag w:val="olyelectra.v2.nda-request.tr.declaration.declaration_basis"/>
                <w:id w:val="1848648979"/>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İmza</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İmza"/>
                <w:tag w:val="olyelectra.v2.nda-request.tr.declaration.signature"/>
                <w:id w:val="1832116512"/>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Tarih</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Tarih"/>
                <w:tag w:val="olyelectra.v2.nda-request.tr.declaration.date"/>
                <w:id w:val="487276307"/>
                <w:text w:multiLine="1"/>
                <w:showingPlcHdr/>
              </w:sdtPr>
              <w:sdtContent>
                <w:r>
                  <w:rPr>
                    <w:color w:val="667985"/>
                    <w:i/>
                    <w:sz w:val="18"/>
                    <w:lang w:val="tr-TR" w:eastAsia="tr-TR" w:bidi="tr-TR"/>
                  </w:rPr>
                  <w:t xml:space="preserve">Yanıt girmek için tıklayın veya dokunun. Uygun yerde Uygulanamaz yazın.</w:t>
                </w:r>
              </w:sdtContent>
            </w:sdt>
          </w:p>
        </w:tc>
      </w:tr>
    </w:tbl>
    <w:sectPr>
      <w:headerReference w:type="default" r:id="rId9"/>
      <w:footerReference w:type="default" r:id="rId10"/>
      <w:pgSz w:w="11906" w:h="16838"/>
      <w:pgMar w:top="980" w:right="900" w:bottom="950" w:left="900" w:header="35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10106"/>
      <w:jc w:val="center"/>
      <w:tblLayout w:type="fixed"/>
      <w:tblLook w:firstColumn="1" w:firstRow="1" w:lastColumn="0" w:lastRow="0" w:noHBand="0" w:noVBand="1" w:val="04A0"/>
      <w:tblInd w:w="120" w:type="dxa"/>
      <w:tblCaption w:val="Controlled-form footer"/>
      <w:tblDescription w:val="Document code, status, version and page number."/>
    </w:tblPr>
    <w:tblGrid>
      <w:gridCol w:w="3350"/>
      <w:gridCol w:w="4050"/>
      <w:gridCol w:w="2706"/>
    </w:tblGrid>
    <w:tr>
      <w:trPr>
        <w:trHeight w:hRule="atLeast"/>
        <w:tblHeader/>
        <w:cantSplit/>
      </w:trPr>
      <w:tc>
        <w:tcPr>
          <w:tcW w:type="dxa" w:w="3350"/>
          <w:tcMar>
            <w:top w:w="55" w:type="dxa"/>
            <w:start w:w="90" w:type="dxa"/>
            <w:bottom w:w="55" w:type="dxa"/>
            <w:end w:w="90" w:type="dxa"/>
          </w:tcMar>
          <w:vAlign w:val="center"/>
          <w:shd w:fill="F3F6F8" w:val="clear"/>
        </w:tcPr>
        <w:p>
          <w:pPr>
            <w:spacing w:before="0" w:after="0" w:line="240" w:lineRule="auto"/>
            <w:jc w:val="left"/>
          </w:pPr>
          <w:r/>
          <w:r>
            <w:rPr>
              <w:rFonts w:ascii="Arial" w:hAnsi="Arial" w:eastAsia="Arial" w:cs="Arial"/>
              <w:b/>
              <w:i w:val="0"/>
              <w:color w:val="051C2B"/>
              <w:sz w:val="15"/>
              <w:lang w:val="tr-TR" w:eastAsia="tr-TR" w:bidi="tr-TR"/>
            </w:rPr>
            <w:t>OLYE-FRM-NDA-001 · V2.0</w:t>
          </w:r>
        </w:p>
      </w:tc>
      <w:tc>
        <w:tcPr>
          <w:tcW w:type="dxa" w:w="4050"/>
          <w:tcMar>
            <w:top w:w="55" w:type="dxa"/>
            <w:start w:w="90" w:type="dxa"/>
            <w:bottom w:w="55" w:type="dxa"/>
            <w:end w:w="90" w:type="dxa"/>
          </w:tcMar>
          <w:vAlign w:val="center"/>
          <w:shd w:fill="F3F6F8" w:val="clear"/>
        </w:tcPr>
        <w:p>
          <w:pPr>
            <w:spacing w:before="0" w:after="0" w:line="240" w:lineRule="auto"/>
            <w:jc w:val="center"/>
          </w:pPr>
          <w:r/>
          <w:r>
            <w:rPr>
              <w:rFonts w:ascii="Arial" w:hAnsi="Arial" w:eastAsia="Arial" w:cs="Arial"/>
              <w:b w:val="0"/>
              <w:i w:val="0"/>
              <w:color w:val="526577"/>
              <w:sz w:val="14"/>
              <w:lang w:val="tr-TR" w:eastAsia="tr-TR" w:bidi="tr-TR"/>
            </w:rPr>
            <w:t>Elektronik ortamda görüntülendiğinde kontrollü kurumsal form</w:t>
          </w:r>
        </w:p>
      </w:tc>
      <w:tc>
        <w:tcPr>
          <w:tcW w:type="dxa" w:w="2706"/>
          <w:tcMar>
            <w:top w:w="55" w:type="dxa"/>
            <w:start w:w="90" w:type="dxa"/>
            <w:bottom w:w="55" w:type="dxa"/>
            <w:end w:w="90" w:type="dxa"/>
          </w:tcMar>
          <w:vAlign w:val="center"/>
          <w:shd w:fill="F3F6F8" w:val="clear"/>
        </w:tcPr>
        <w:p>
          <w:pPr>
            <w:spacing w:before="0" w:after="0" w:line="247" w:lineRule="auto"/>
            <w:jc w:val="right"/>
          </w:pPr>
          <w:r>
            <w:rPr>
              <w:rFonts w:ascii="Arial" w:hAnsi="Arial" w:eastAsia="Arial" w:cs="Arial"/>
              <w:b/>
              <w:color w:val="051C2B"/>
              <w:sz w:val="15"/>
              <w:lang w:val="tr-TR" w:eastAsia="tr-TR" w:bidi="tr-TR"/>
            </w:rPr>
            <w:t xml:space="preserve">Sayfa </w:t>
          </w:r>
          <w:r>
            <w:rPr>
              <w:rFonts w:ascii="Arial" w:hAnsi="Arial" w:eastAsia="Arial" w:cs="Arial"/>
              <w:color w:val="526577"/>
              <w:sz w:val="16"/>
              <w:lang w:val="tr-TR" w:eastAsia="tr-TR" w:bidi="tr-TR"/>
            </w:rPr>
            <w:fldChar w:fldCharType="begin"/>
          </w:r>
          <w:r>
            <w:rPr>
              <w:rFonts w:ascii="Arial" w:hAnsi="Arial" w:eastAsia="Arial" w:cs="Arial"/>
              <w:color w:val="526577"/>
              <w:sz w:val="16"/>
              <w:lang w:val="tr-TR" w:eastAsia="tr-TR" w:bidi="tr-TR"/>
            </w:rPr>
            <w:instrText xml:space="preserve">PAGE</w:instrText>
          </w:r>
          <w:r>
            <w:rPr>
              <w:rFonts w:ascii="Arial" w:hAnsi="Arial" w:eastAsia="Arial" w:cs="Arial"/>
              <w:color w:val="526577"/>
              <w:sz w:val="16"/>
              <w:lang w:val="tr-TR" w:eastAsia="tr-TR" w:bidi="tr-TR"/>
            </w:rPr>
            <w:fldChar w:fldCharType="separate"/>
          </w:r>
          <w:r>
            <w:rPr>
              <w:rFonts w:ascii="Arial" w:hAnsi="Arial" w:eastAsia="Arial" w:cs="Arial"/>
              <w:color w:val="526577"/>
              <w:sz w:val="16"/>
              <w:lang w:val="tr-TR" w:eastAsia="tr-TR" w:bidi="tr-TR"/>
            </w:rPr>
            <w:instrText xml:space="preserve">1</w:instrText>
          </w:r>
          <w:r>
            <w:rPr>
              <w:rFonts w:ascii="Arial" w:hAnsi="Arial" w:eastAsia="Arial" w:cs="Arial"/>
              <w:color w:val="526577"/>
              <w:sz w:val="16"/>
              <w:lang w:val="tr-TR" w:eastAsia="tr-TR" w:bidi="tr-TR"/>
            </w:rPr>
            <w:fldChar w:fldCharType="end"/>
          </w:r>
          <w:r>
            <w:rPr>
              <w:rFonts w:ascii="Arial" w:hAnsi="Arial" w:eastAsia="Arial" w:cs="Arial"/>
              <w:color w:val="526577"/>
              <w:sz w:val="15"/>
              <w:lang w:val="tr-TR" w:eastAsia="tr-TR" w:bidi="tr-TR"/>
            </w:rPr>
            <w:t xml:space="preserve"> / </w:t>
          </w:r>
          <w:r>
            <w:rPr>
              <w:rFonts w:ascii="Arial" w:hAnsi="Arial" w:eastAsia="Arial" w:cs="Arial"/>
              <w:color w:val="526577"/>
              <w:sz w:val="16"/>
              <w:lang w:val="tr-TR" w:eastAsia="tr-TR" w:bidi="tr-TR"/>
            </w:rPr>
            <w:fldChar w:fldCharType="begin"/>
          </w:r>
          <w:r>
            <w:rPr>
              <w:rFonts w:ascii="Arial" w:hAnsi="Arial" w:eastAsia="Arial" w:cs="Arial"/>
              <w:color w:val="526577"/>
              <w:sz w:val="16"/>
              <w:lang w:val="tr-TR" w:eastAsia="tr-TR" w:bidi="tr-TR"/>
            </w:rPr>
            <w:instrText xml:space="preserve">NUMPAGES</w:instrText>
          </w:r>
          <w:r>
            <w:rPr>
              <w:rFonts w:ascii="Arial" w:hAnsi="Arial" w:eastAsia="Arial" w:cs="Arial"/>
              <w:color w:val="526577"/>
              <w:sz w:val="16"/>
              <w:lang w:val="tr-TR" w:eastAsia="tr-TR" w:bidi="tr-TR"/>
            </w:rPr>
            <w:fldChar w:fldCharType="separate"/>
          </w:r>
          <w:r>
            <w:rPr>
              <w:rFonts w:ascii="Arial" w:hAnsi="Arial" w:eastAsia="Arial" w:cs="Arial"/>
              <w:color w:val="526577"/>
              <w:sz w:val="16"/>
              <w:lang w:val="tr-TR" w:eastAsia="tr-TR" w:bidi="tr-TR"/>
            </w:rPr>
            <w:instrText xml:space="preserve">1</w:instrText>
          </w:r>
          <w:r>
            <w:rPr>
              <w:rFonts w:ascii="Arial" w:hAnsi="Arial" w:eastAsia="Arial" w:cs="Arial"/>
              <w:color w:val="526577"/>
              <w:sz w:val="16"/>
              <w:lang w:val="tr-TR" w:eastAsia="tr-TR" w:bidi="tr-TR"/>
            </w:rP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10106"/>
      <w:jc w:val="center"/>
      <w:tblLayout w:type="fixed"/>
      <w:tblLook w:firstColumn="1" w:firstRow="1" w:lastColumn="0" w:lastRow="0" w:noHBand="0" w:noVBand="1" w:val="04A0"/>
      <w:tblInd w:w="120" w:type="dxa"/>
      <w:tblCaption w:val="OLYELECTRA document header"/>
      <w:tblDescription w:val="OLYELECTRA wordmark and controlled-form identity."/>
    </w:tblPr>
    <w:tblGrid>
      <w:gridCol w:w="4600"/>
      <w:gridCol w:w="5506"/>
    </w:tblGrid>
    <w:tr>
      <w:trPr>
        <w:trHeight w:hRule="atLeast"/>
        <w:tblHeader/>
        <w:cantSplit/>
      </w:trPr>
      <w:tc>
        <w:tcPr>
          <w:tcW w:type="dxa" w:w="4600"/>
          <w:tcMar>
            <w:top w:w="70" w:type="dxa"/>
            <w:start w:w="130" w:type="dxa"/>
            <w:bottom w:w="70" w:type="dxa"/>
            <w:end w:w="130" w:type="dxa"/>
          </w:tcMar>
          <w:vAlign w:val="center"/>
          <w:shd w:fill="051C2B" w:val="clear"/>
        </w:tcPr>
        <w:p>
          <w:pPr>
            <w:spacing w:before="0" w:after="0" w:line="247" w:lineRule="auto"/>
            <w:jc w:val="left"/>
          </w:pPr>
          <w:r>
            <w:drawing>
              <wp:inline xmlns:a="http://schemas.openxmlformats.org/drawingml/2006/main" xmlns:pic="http://schemas.openxmlformats.org/drawingml/2006/picture">
                <wp:extent cx="2057400" cy="411480"/>
                <wp:docPr id="1" name="OLYELECTRA wordmark" descr="OLYELECTRA wordmark"/>
                <wp:cNvGraphicFramePr>
                  <a:graphicFrameLocks noChangeAspect="1"/>
                </wp:cNvGraphicFramePr>
                <a:graphic>
                  <a:graphicData uri="http://schemas.openxmlformats.org/drawingml/2006/picture">
                    <pic:pic>
                      <pic:nvPicPr>
                        <pic:cNvPr id="0" name="olyelectra-logo-dark.png"/>
                        <pic:cNvPicPr/>
                      </pic:nvPicPr>
                      <pic:blipFill>
                        <a:blip r:embed="rId1"/>
                        <a:stretch>
                          <a:fillRect/>
                        </a:stretch>
                      </pic:blipFill>
                      <pic:spPr>
                        <a:xfrm>
                          <a:off x="0" y="0"/>
                          <a:ext cx="2057400" cy="411480"/>
                        </a:xfrm>
                        <a:prstGeom prst="rect"/>
                      </pic:spPr>
                    </pic:pic>
                  </a:graphicData>
                </a:graphic>
              </wp:inline>
            </w:drawing>
          </w:r>
        </w:p>
      </w:tc>
      <w:tc>
        <w:tcPr>
          <w:tcW w:type="dxa" w:w="5506"/>
          <w:tcMar>
            <w:top w:w="70" w:type="dxa"/>
            <w:start w:w="130" w:type="dxa"/>
            <w:bottom w:w="70" w:type="dxa"/>
            <w:end w:w="130" w:type="dxa"/>
          </w:tcMar>
          <w:vAlign w:val="center"/>
          <w:shd w:fill="051C2B" w:val="clear"/>
        </w:tcPr>
        <w:p>
          <w:pPr>
            <w:spacing w:before="0" w:after="0" w:line="247" w:lineRule="auto"/>
            <w:jc w:val="right"/>
          </w:pPr>
          <w:r>
            <w:rPr>
              <w:rFonts w:ascii="Arial" w:hAnsi="Arial" w:eastAsia="Arial" w:cs="Arial"/>
              <w:b/>
              <w:color w:val="FFFFFF"/>
              <w:sz w:val="16"/>
              <w:lang w:val="tr-TR" w:eastAsia="tr-TR" w:bidi="tr-TR"/>
            </w:rPr>
            <w:t>YENİLENEBİLİR ENERJİ, DEPOLAMA VE ELEKTRİFİKASYON</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tr-TR" w:eastAsia="tr-TR" w:bidi="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Arial" w:hAnsi="Arial" w:eastAsia="Arial" w:cs="Arial"/>
      <w:color w:val="102334"/>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cs="Arial"/>
      <w:b/>
      <w:bCs/>
      <w:color w:val="166534"/>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s="Arial"/>
      <w:b/>
      <w:color w:val="051C2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cs="Arial"/>
      <w:i/>
      <w:iCs/>
      <w:color w:val="526577"/>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olyvenra.com/?lang=tr&amp;legal=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Gizlilik Sözleşmesi ve Proje Bilgisi Talep Formu</dc:title>
  <dc:subject>Gizli enerji projesi ve kritik altyapı bilgilerinin güvenli kapsamının belirlenmesi</dc:subject>
  <dc:creator/>
  <cp:keywords>OLYELECTRA, renewable energy, energy storage, grid, due diligence, document control</cp:keywords>
  <dc:description>Controlled OLYELECTRA form OLYE-FRM-NDA-001 V2.0.</dc:description>
  <cp:lastModifiedBy/>
  <cp:revision>1</cp:revision>
  <dcterms:created xsi:type="dcterms:W3CDTF">2013-12-23T23:15:00Z</dcterms:created>
  <dcterms:modified xsi:type="dcterms:W3CDTF">2013-12-23T23:15:00Z</dcterms:modified>
  <cp:category/>
</cp:coreProperties>
</file>